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70" w:rsidRDefault="00987870">
      <w:pPr>
        <w:pStyle w:val="Standard"/>
        <w:rPr>
          <w:rFonts w:ascii="Marianne" w:hAnsi="Marianne"/>
          <w:sz w:val="16"/>
          <w:szCs w:val="16"/>
        </w:rPr>
      </w:pPr>
    </w:p>
    <w:p w:rsidR="00987870" w:rsidRDefault="00987870">
      <w:pPr>
        <w:pStyle w:val="Standard"/>
        <w:jc w:val="center"/>
        <w:rPr>
          <w:rFonts w:ascii="Marianne" w:eastAsia="Times New Roman" w:hAnsi="Marianne" w:cs="Marianne"/>
          <w:b/>
          <w:color w:val="000000"/>
          <w:sz w:val="16"/>
          <w:szCs w:val="16"/>
        </w:rPr>
      </w:pPr>
    </w:p>
    <w:p w:rsidR="00987870" w:rsidRDefault="00B504F5">
      <w:pPr>
        <w:pStyle w:val="Standard"/>
        <w:jc w:val="center"/>
        <w:rPr>
          <w:rFonts w:ascii="Arial" w:hAnsi="Arial"/>
        </w:rPr>
      </w:pPr>
      <w:r>
        <w:rPr>
          <w:rFonts w:ascii="Arial" w:eastAsia="Times New Roman" w:hAnsi="Arial" w:cs="Marianne"/>
          <w:b/>
          <w:color w:val="000000"/>
          <w:sz w:val="16"/>
          <w:szCs w:val="16"/>
        </w:rPr>
        <w:t>Demande d’aide «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en-US"/>
        </w:rPr>
        <w:t> </w:t>
      </w:r>
      <w:r>
        <w:rPr>
          <w:rFonts w:ascii="Arial" w:eastAsia="Times New Roman" w:hAnsi="Arial" w:cs="Marianne"/>
          <w:b/>
          <w:bCs/>
          <w:color w:val="000000"/>
          <w:sz w:val="16"/>
          <w:szCs w:val="16"/>
          <w:lang w:eastAsia="en-US"/>
        </w:rPr>
        <w:t>compensation carbone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en-US"/>
        </w:rPr>
        <w:t> </w:t>
      </w:r>
      <w:r>
        <w:rPr>
          <w:rFonts w:ascii="Arial" w:eastAsia="Marianne" w:hAnsi="Arial" w:cs="Marianne"/>
          <w:b/>
          <w:color w:val="000000"/>
          <w:sz w:val="16"/>
          <w:szCs w:val="16"/>
        </w:rPr>
        <w:t>»</w:t>
      </w:r>
    </w:p>
    <w:p w:rsidR="00987870" w:rsidRDefault="00B504F5">
      <w:pPr>
        <w:pStyle w:val="Standard"/>
        <w:jc w:val="center"/>
        <w:rPr>
          <w:rFonts w:ascii="Arial" w:hAnsi="Arial"/>
        </w:rPr>
      </w:pPr>
      <w:proofErr w:type="gramStart"/>
      <w:r>
        <w:rPr>
          <w:rFonts w:ascii="Arial" w:eastAsia="Times New Roman" w:hAnsi="Arial" w:cs="Marianne"/>
          <w:b/>
          <w:color w:val="000000"/>
          <w:sz w:val="16"/>
          <w:szCs w:val="16"/>
        </w:rPr>
        <w:t>prévue</w:t>
      </w:r>
      <w:proofErr w:type="gramEnd"/>
      <w:r>
        <w:rPr>
          <w:rFonts w:ascii="Arial" w:eastAsia="Times New Roman" w:hAnsi="Arial" w:cs="Marianne"/>
          <w:b/>
          <w:color w:val="000000"/>
          <w:sz w:val="16"/>
          <w:szCs w:val="16"/>
        </w:rPr>
        <w:t xml:space="preserve"> par l’article L. 122-8 du code de l’énergie</w:t>
      </w:r>
    </w:p>
    <w:p w:rsidR="00987870" w:rsidRDefault="00B504F5">
      <w:pPr>
        <w:pStyle w:val="Standard"/>
        <w:jc w:val="center"/>
        <w:rPr>
          <w:rFonts w:ascii="Arial" w:eastAsia="Times New Roman" w:hAnsi="Arial" w:cs="Marianne"/>
          <w:b/>
          <w:color w:val="000000"/>
          <w:sz w:val="16"/>
          <w:szCs w:val="16"/>
        </w:rPr>
      </w:pPr>
      <w:r>
        <w:rPr>
          <w:rFonts w:ascii="Arial" w:eastAsia="Times New Roman" w:hAnsi="Arial" w:cs="Marianne"/>
          <w:b/>
          <w:color w:val="000000"/>
          <w:sz w:val="16"/>
          <w:szCs w:val="16"/>
        </w:rPr>
        <w:t>---</w:t>
      </w:r>
    </w:p>
    <w:p w:rsidR="00987870" w:rsidRDefault="00B504F5">
      <w:pPr>
        <w:pStyle w:val="Standard"/>
        <w:widowControl w:val="0"/>
        <w:jc w:val="center"/>
        <w:rPr>
          <w:rFonts w:ascii="Arial" w:hAnsi="Arial"/>
          <w:color w:val="C9211E"/>
        </w:rPr>
      </w:pPr>
      <w:r>
        <w:rPr>
          <w:rFonts w:ascii="Arial" w:eastAsia="Tahoma" w:hAnsi="Arial" w:cs="Marianne"/>
          <w:b/>
          <w:iCs/>
          <w:color w:val="C9211E"/>
          <w:sz w:val="16"/>
          <w:szCs w:val="16"/>
        </w:rPr>
        <w:t>Attestation de l’expert-comptable</w:t>
      </w:r>
    </w:p>
    <w:p w:rsidR="00987870" w:rsidRDefault="00987870">
      <w:pPr>
        <w:pStyle w:val="Standard"/>
        <w:jc w:val="center"/>
        <w:rPr>
          <w:rFonts w:ascii="Arial" w:hAnsi="Arial" w:cs="Times New Roman"/>
          <w:b/>
          <w:color w:val="000000"/>
          <w:sz w:val="16"/>
          <w:szCs w:val="16"/>
        </w:rPr>
      </w:pPr>
    </w:p>
    <w:p w:rsidR="00987870" w:rsidRDefault="00987870">
      <w:pPr>
        <w:pStyle w:val="Titre2"/>
        <w:rPr>
          <w:rFonts w:ascii="Arial" w:hAnsi="Arial"/>
          <w:sz w:val="16"/>
          <w:szCs w:val="16"/>
        </w:rPr>
      </w:pPr>
    </w:p>
    <w:p w:rsidR="00987870" w:rsidRDefault="00B504F5">
      <w:pPr>
        <w:pStyle w:val="NormalWeb"/>
        <w:rPr>
          <w:rFonts w:ascii="Arial" w:hAnsi="Arial"/>
        </w:rPr>
      </w:pPr>
      <w:r>
        <w:rPr>
          <w:rFonts w:ascii="Arial" w:hAnsi="Arial" w:cs="Arial"/>
          <w:b/>
          <w:bCs/>
          <w:sz w:val="16"/>
          <w:szCs w:val="16"/>
          <w:lang w:eastAsia="en-US"/>
        </w:rPr>
        <w:t>Année</w:t>
      </w:r>
      <w:r>
        <w:rPr>
          <w:rFonts w:ascii="Arial" w:hAnsi="Arial" w:cs="Arial"/>
          <w:b/>
          <w:bCs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eastAsia="en-US"/>
        </w:rPr>
        <w:t>au titre de laquelle l’aide « compensation carbone » est demandée :</w:t>
      </w:r>
    </w:p>
    <w:p w:rsidR="00987870" w:rsidRDefault="00987870">
      <w:pPr>
        <w:pStyle w:val="NormalWeb"/>
        <w:jc w:val="both"/>
        <w:rPr>
          <w:rFonts w:ascii="Arial" w:hAnsi="Arial" w:cs="Arial"/>
          <w:b/>
          <w:bCs/>
          <w:i/>
          <w:iCs/>
          <w:sz w:val="16"/>
          <w:szCs w:val="16"/>
          <w:lang w:eastAsia="en-US"/>
        </w:rPr>
      </w:pPr>
    </w:p>
    <w:p w:rsidR="00987870" w:rsidRDefault="00987870">
      <w:pPr>
        <w:pStyle w:val="NormalWeb"/>
        <w:jc w:val="both"/>
        <w:rPr>
          <w:rFonts w:ascii="Arial" w:hAnsi="Arial" w:cs="Arial"/>
          <w:sz w:val="16"/>
          <w:szCs w:val="16"/>
          <w:lang w:eastAsia="en-US"/>
        </w:rPr>
      </w:pPr>
    </w:p>
    <w:p w:rsidR="00987870" w:rsidRDefault="00987870">
      <w:pPr>
        <w:pStyle w:val="NormalWeb"/>
        <w:jc w:val="both"/>
        <w:rPr>
          <w:rFonts w:ascii="Arial" w:hAnsi="Arial" w:cs="Arial"/>
          <w:sz w:val="16"/>
          <w:szCs w:val="16"/>
          <w:lang w:eastAsia="en-US"/>
        </w:rPr>
      </w:pPr>
    </w:p>
    <w:p w:rsidR="00987870" w:rsidRDefault="00B504F5">
      <w:pPr>
        <w:pStyle w:val="NormalWeb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En tant qu’expert-comptable tiers de confiance de l’entreprise ci-dessous, j’atteste que les données suivantes sont exactes et je m’engage sur le calcul des éléments demandés</w:t>
      </w:r>
      <w:r>
        <w:rPr>
          <w:rStyle w:val="Appelnotedebasdep"/>
          <w:rFonts w:ascii="Arial" w:hAnsi="Arial" w:cs="Arial"/>
          <w:sz w:val="16"/>
          <w:szCs w:val="16"/>
          <w:lang w:eastAsia="en-US"/>
        </w:rPr>
        <w:footnoteReference w:id="1"/>
      </w:r>
      <w:r>
        <w:rPr>
          <w:rFonts w:ascii="Arial" w:hAnsi="Arial" w:cs="Arial"/>
          <w:sz w:val="16"/>
          <w:szCs w:val="16"/>
          <w:lang w:eastAsia="en-US"/>
        </w:rPr>
        <w:t>.</w:t>
      </w:r>
    </w:p>
    <w:p w:rsidR="00987870" w:rsidRDefault="00987870">
      <w:pPr>
        <w:pStyle w:val="NormalWeb"/>
        <w:jc w:val="both"/>
        <w:rPr>
          <w:rFonts w:ascii="Arial" w:hAnsi="Arial" w:cs="Arial"/>
          <w:sz w:val="16"/>
          <w:szCs w:val="16"/>
          <w:lang w:eastAsia="en-US"/>
        </w:rPr>
      </w:pPr>
    </w:p>
    <w:p w:rsidR="00987870" w:rsidRDefault="00B504F5">
      <w:pPr>
        <w:pStyle w:val="NormalWeb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eastAsia="en-US"/>
        </w:rPr>
        <w:t>Raison sociale de l’entreprise :</w:t>
      </w:r>
    </w:p>
    <w:p w:rsidR="00987870" w:rsidRDefault="00987870">
      <w:pPr>
        <w:pStyle w:val="Standard"/>
        <w:ind w:right="340"/>
        <w:jc w:val="both"/>
        <w:rPr>
          <w:rFonts w:ascii="Arial" w:eastAsia="DejaVuSans" w:hAnsi="Arial" w:cs="Marianne"/>
          <w:b/>
          <w:bCs/>
          <w:sz w:val="16"/>
          <w:szCs w:val="16"/>
        </w:rPr>
      </w:pPr>
      <w:bookmarkStart w:id="0" w:name="_GoBack"/>
    </w:p>
    <w:bookmarkEnd w:id="0"/>
    <w:p w:rsidR="00987870" w:rsidRDefault="00B504F5">
      <w:pPr>
        <w:pStyle w:val="Standard"/>
        <w:ind w:right="340"/>
        <w:jc w:val="both"/>
        <w:rPr>
          <w:rFonts w:ascii="Arial" w:hAnsi="Arial"/>
          <w:sz w:val="16"/>
          <w:szCs w:val="16"/>
        </w:rPr>
      </w:pPr>
      <w:r>
        <w:rPr>
          <w:rFonts w:ascii="Arial" w:eastAsia="DejaVuSans" w:hAnsi="Arial" w:cs="Marianne"/>
          <w:b/>
          <w:bCs/>
          <w:sz w:val="16"/>
          <w:szCs w:val="16"/>
        </w:rPr>
        <w:t>SIREN :</w:t>
      </w:r>
    </w:p>
    <w:p w:rsidR="00987870" w:rsidRDefault="00987870">
      <w:pPr>
        <w:pStyle w:val="Standard"/>
        <w:ind w:right="340"/>
        <w:jc w:val="both"/>
        <w:rPr>
          <w:rFonts w:ascii="Arial" w:eastAsia="DejaVuSans" w:hAnsi="Arial" w:cs="Arial"/>
          <w:b/>
          <w:bCs/>
          <w:sz w:val="16"/>
          <w:szCs w:val="16"/>
          <w:lang w:eastAsia="en-US"/>
        </w:rPr>
      </w:pPr>
    </w:p>
    <w:p w:rsidR="00987870" w:rsidRDefault="00987870">
      <w:pPr>
        <w:pStyle w:val="Standard"/>
        <w:ind w:right="340"/>
        <w:jc w:val="both"/>
        <w:rPr>
          <w:rFonts w:ascii="Arial" w:eastAsia="DejaVuSans" w:hAnsi="Arial" w:cs="Arial"/>
          <w:b/>
          <w:bCs/>
          <w:sz w:val="16"/>
          <w:szCs w:val="16"/>
          <w:lang w:eastAsia="en-US"/>
        </w:rPr>
      </w:pPr>
    </w:p>
    <w:p w:rsidR="00987870" w:rsidRDefault="00B504F5">
      <w:pPr>
        <w:pStyle w:val="Standard"/>
        <w:ind w:right="340"/>
        <w:jc w:val="both"/>
        <w:rPr>
          <w:rFonts w:ascii="Arial" w:hAnsi="Arial"/>
          <w:sz w:val="16"/>
          <w:szCs w:val="16"/>
        </w:rPr>
      </w:pPr>
      <w:r>
        <w:rPr>
          <w:rFonts w:ascii="Arial" w:eastAsia="DejaVuSans" w:hAnsi="Arial" w:cs="Arial"/>
          <w:b/>
          <w:bCs/>
          <w:sz w:val="16"/>
          <w:szCs w:val="16"/>
          <w:lang w:eastAsia="en-US"/>
        </w:rPr>
        <w:t>L’entreprise dispose-t-elle de plusieurs sites faisant une demande de compensation carbone ? (Si oui, compléter le tableau avec les noms, adresse et SIRET)</w:t>
      </w:r>
    </w:p>
    <w:p w:rsidR="00987870" w:rsidRDefault="00B504F5">
      <w:pPr>
        <w:pStyle w:val="Textbody"/>
        <w:ind w:left="708" w:right="57"/>
        <w:jc w:val="both"/>
        <w:rPr>
          <w:rFonts w:ascii="Arial" w:hAnsi="Arial"/>
          <w:sz w:val="16"/>
          <w:szCs w:val="16"/>
        </w:rPr>
      </w:pPr>
      <w:r>
        <w:rPr>
          <w:rFonts w:ascii="Arial" w:eastAsia="DejaVuSans" w:hAnsi="Arial" w:cs="Arial"/>
          <w:sz w:val="16"/>
          <w:szCs w:val="16"/>
          <w:lang w:eastAsia="en-US"/>
        </w:rPr>
        <w:t>Non</w:t>
      </w:r>
    </w:p>
    <w:p w:rsidR="00987870" w:rsidRDefault="00B504F5">
      <w:pPr>
        <w:pStyle w:val="Textbody"/>
        <w:ind w:left="708" w:right="57"/>
        <w:jc w:val="both"/>
        <w:rPr>
          <w:rFonts w:ascii="Arial" w:hAnsi="Arial"/>
        </w:rPr>
      </w:pPr>
      <w:r>
        <w:rPr>
          <w:rFonts w:ascii="Arial" w:eastAsia="DejaVuSans" w:hAnsi="Arial" w:cs="Arial"/>
          <w:sz w:val="16"/>
          <w:szCs w:val="16"/>
          <w:lang w:eastAsia="en-US"/>
        </w:rPr>
        <w:t>Oui</w:t>
      </w:r>
    </w:p>
    <w:tbl>
      <w:tblPr>
        <w:tblW w:w="9045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5130"/>
        <w:gridCol w:w="2040"/>
      </w:tblGrid>
      <w:tr w:rsidR="00987870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ind w:right="340"/>
              <w:jc w:val="center"/>
              <w:rPr>
                <w:rFonts w:ascii="Arial" w:eastAsia="DejaVuSans" w:hAnsi="Arial"/>
                <w:color w:val="000000"/>
                <w:sz w:val="16"/>
                <w:szCs w:val="16"/>
              </w:rPr>
            </w:pPr>
          </w:p>
          <w:p w:rsidR="00987870" w:rsidRDefault="00B504F5">
            <w:pPr>
              <w:pStyle w:val="Standard"/>
              <w:ind w:right="340"/>
              <w:jc w:val="center"/>
              <w:rPr>
                <w:rFonts w:ascii="Arial" w:eastAsia="DejaVuSans" w:hAnsi="Arial" w:cs="Mariann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DejaVuSans" w:hAnsi="Arial" w:cs="Marianne"/>
                <w:b/>
                <w:bCs/>
                <w:color w:val="000000"/>
                <w:sz w:val="16"/>
                <w:szCs w:val="16"/>
              </w:rPr>
              <w:t>Nom du site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B504F5">
            <w:pPr>
              <w:pStyle w:val="Standard"/>
              <w:ind w:right="340"/>
              <w:jc w:val="center"/>
              <w:rPr>
                <w:rFonts w:ascii="Arial" w:eastAsia="DejaVuSans" w:hAnsi="Arial" w:cs="Mariann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DejaVuSans" w:hAnsi="Arial" w:cs="Marianne"/>
                <w:b/>
                <w:bCs/>
                <w:color w:val="000000"/>
                <w:sz w:val="16"/>
                <w:szCs w:val="16"/>
              </w:rPr>
              <w:t>SIRET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B504F5">
            <w:pPr>
              <w:pStyle w:val="Standard"/>
              <w:ind w:right="340"/>
              <w:jc w:val="center"/>
              <w:rPr>
                <w:rFonts w:ascii="Arial" w:eastAsia="DejaVuSans" w:hAnsi="Arial" w:cs="Mariann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DejaVuSans" w:hAnsi="Arial" w:cs="Marianne"/>
                <w:b/>
                <w:bCs/>
                <w:color w:val="000000"/>
                <w:sz w:val="16"/>
                <w:szCs w:val="16"/>
              </w:rPr>
              <w:t>Adresse du site</w:t>
            </w:r>
          </w:p>
        </w:tc>
      </w:tr>
      <w:tr w:rsidR="0098787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B504F5">
            <w:pPr>
              <w:pStyle w:val="TableContents"/>
              <w:ind w:right="3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DejaVuSans" w:hAnsi="Arial" w:cs="Mariann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ind w:right="34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8787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B504F5">
            <w:pPr>
              <w:pStyle w:val="TableContents"/>
              <w:ind w:right="3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DejaVuSans" w:hAnsi="Arial" w:cs="Mariann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ind w:right="34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8787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B504F5">
            <w:pPr>
              <w:pStyle w:val="TableContents"/>
              <w:ind w:right="3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DejaVuSans" w:hAnsi="Arial" w:cs="Mariann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ind w:right="34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8787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B504F5">
            <w:pPr>
              <w:pStyle w:val="TableContents"/>
              <w:ind w:right="3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DejaVuSans" w:hAnsi="Arial" w:cs="Mariann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ind w:right="34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8787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B504F5">
            <w:pPr>
              <w:pStyle w:val="TableContents"/>
              <w:ind w:right="3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DejaVuSans" w:hAnsi="Arial" w:cs="Mariann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ind w:right="34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8787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B504F5">
            <w:pPr>
              <w:pStyle w:val="TableContents"/>
              <w:ind w:right="3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DejaVuSans" w:hAnsi="Arial" w:cs="Mariann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ind w:right="34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8787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B504F5">
            <w:pPr>
              <w:pStyle w:val="TableContents"/>
              <w:ind w:right="3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DejaVuSans" w:hAnsi="Arial" w:cs="Mariann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ind w:right="34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87870" w:rsidRDefault="00987870">
      <w:pPr>
        <w:pStyle w:val="Standard"/>
        <w:spacing w:before="6" w:after="120"/>
        <w:ind w:left="708"/>
        <w:jc w:val="both"/>
        <w:rPr>
          <w:rFonts w:ascii="Arial" w:hAnsi="Arial"/>
          <w:color w:val="000000"/>
          <w:sz w:val="16"/>
          <w:szCs w:val="16"/>
        </w:rPr>
      </w:pPr>
    </w:p>
    <w:p w:rsidR="00987870" w:rsidRDefault="00987870">
      <w:pPr>
        <w:pStyle w:val="Standard"/>
        <w:ind w:right="340"/>
        <w:jc w:val="both"/>
        <w:rPr>
          <w:rFonts w:ascii="Arial" w:eastAsia="DejaVuSans" w:hAnsi="Arial"/>
          <w:b/>
          <w:bCs/>
          <w:color w:val="000000"/>
          <w:sz w:val="16"/>
          <w:szCs w:val="16"/>
        </w:rPr>
      </w:pPr>
    </w:p>
    <w:p w:rsidR="00987870" w:rsidRDefault="00B504F5">
      <w:pPr>
        <w:pStyle w:val="Standard"/>
        <w:ind w:right="340"/>
        <w:jc w:val="both"/>
        <w:rPr>
          <w:rFonts w:ascii="Arial" w:eastAsia="DejaVuSans" w:hAnsi="Arial" w:cs="Marianne"/>
          <w:b/>
          <w:bCs/>
          <w:color w:val="000000"/>
          <w:sz w:val="16"/>
          <w:szCs w:val="16"/>
        </w:rPr>
      </w:pPr>
      <w:r>
        <w:rPr>
          <w:rFonts w:ascii="Arial" w:eastAsia="DejaVuSans" w:hAnsi="Arial" w:cs="Marianne"/>
          <w:b/>
          <w:bCs/>
          <w:color w:val="000000"/>
          <w:sz w:val="16"/>
          <w:szCs w:val="16"/>
        </w:rPr>
        <w:t>Récapitulatif des</w:t>
      </w:r>
      <w:r>
        <w:rPr>
          <w:rFonts w:ascii="Arial" w:eastAsia="DejaVuSans" w:hAnsi="Arial" w:cs="Marianne"/>
          <w:b/>
          <w:bCs/>
          <w:color w:val="000000"/>
          <w:sz w:val="16"/>
          <w:szCs w:val="16"/>
        </w:rPr>
        <w:t xml:space="preserve"> informations comptables :</w:t>
      </w:r>
    </w:p>
    <w:p w:rsidR="00987870" w:rsidRDefault="00987870">
      <w:pPr>
        <w:pStyle w:val="Standard"/>
        <w:ind w:right="340"/>
        <w:jc w:val="both"/>
        <w:rPr>
          <w:rFonts w:ascii="Arial" w:eastAsia="DejaVuSans" w:hAnsi="Arial"/>
          <w:color w:val="000000"/>
          <w:sz w:val="16"/>
          <w:szCs w:val="16"/>
        </w:rPr>
      </w:pPr>
    </w:p>
    <w:tbl>
      <w:tblPr>
        <w:tblW w:w="9000" w:type="dxa"/>
        <w:tblInd w:w="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8"/>
        <w:gridCol w:w="3212"/>
      </w:tblGrid>
      <w:tr w:rsidR="00987870">
        <w:tblPrEx>
          <w:tblCellMar>
            <w:top w:w="0" w:type="dxa"/>
            <w:bottom w:w="0" w:type="dxa"/>
          </w:tblCellMar>
        </w:tblPrEx>
        <w:tc>
          <w:tcPr>
            <w:tcW w:w="5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B504F5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Informations du calcul de la valeur ajoutée compensation carbone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B504F5">
            <w:pPr>
              <w:pStyle w:val="TableContents"/>
              <w:spacing w:before="6" w:after="6"/>
              <w:ind w:right="34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Montants</w:t>
            </w:r>
          </w:p>
          <w:p w:rsidR="00987870" w:rsidRDefault="00B504F5">
            <w:pPr>
              <w:pStyle w:val="TableContents"/>
              <w:spacing w:before="6" w:after="6"/>
              <w:ind w:right="3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(en euros)</w:t>
            </w:r>
          </w:p>
        </w:tc>
      </w:tr>
      <w:tr w:rsidR="00987870">
        <w:tblPrEx>
          <w:tblCellMar>
            <w:top w:w="0" w:type="dxa"/>
            <w:bottom w:w="0" w:type="dxa"/>
          </w:tblCellMar>
        </w:tblPrEx>
        <w:tc>
          <w:tcPr>
            <w:tcW w:w="5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B504F5">
            <w:pPr>
              <w:pStyle w:val="Standard"/>
              <w:spacing w:before="6" w:after="6"/>
              <w:ind w:right="3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Chiffre d’affaires de l’exercice (compte 70)</w:t>
            </w:r>
          </w:p>
          <w:p w:rsidR="00987870" w:rsidRDefault="00B504F5">
            <w:pPr>
              <w:pStyle w:val="Textbody"/>
              <w:spacing w:before="6" w:after="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Production stockée de l’exercice (compte 71)</w:t>
            </w:r>
          </w:p>
          <w:p w:rsidR="00987870" w:rsidRDefault="00B504F5">
            <w:pPr>
              <w:pStyle w:val="Textbody"/>
              <w:spacing w:before="6" w:after="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Production immobilisée de l’exercice (compte 72)</w:t>
            </w:r>
          </w:p>
          <w:p w:rsidR="00987870" w:rsidRDefault="00B504F5">
            <w:pPr>
              <w:pStyle w:val="Textbody"/>
              <w:spacing w:before="6" w:after="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Redevances perçues (compte 751)</w:t>
            </w:r>
          </w:p>
          <w:p w:rsidR="00987870" w:rsidRDefault="00B504F5">
            <w:pPr>
              <w:pStyle w:val="Textbody"/>
              <w:spacing w:before="6" w:after="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Achats de l’exercice (compte 60)</w:t>
            </w:r>
          </w:p>
          <w:p w:rsidR="00987870" w:rsidRDefault="00B504F5">
            <w:pPr>
              <w:pStyle w:val="Textbody"/>
              <w:spacing w:before="6" w:after="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Services extérieurs (compte 61)</w:t>
            </w:r>
          </w:p>
          <w:p w:rsidR="00987870" w:rsidRDefault="00B504F5">
            <w:pPr>
              <w:pStyle w:val="Textbody"/>
              <w:spacing w:before="6" w:after="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Autres services extérieurs (compte 62)</w:t>
            </w:r>
          </w:p>
          <w:p w:rsidR="00987870" w:rsidRDefault="00B504F5">
            <w:pPr>
              <w:pStyle w:val="Textbody"/>
              <w:spacing w:before="6" w:after="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Impôts, taxes et versements assimilés (compte 63)</w:t>
            </w:r>
          </w:p>
          <w:p w:rsidR="00987870" w:rsidRDefault="00B504F5">
            <w:pPr>
              <w:pStyle w:val="Textbody"/>
              <w:spacing w:before="6" w:after="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Redevances versées (compte 651)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87870">
        <w:tblPrEx>
          <w:tblCellMar>
            <w:top w:w="0" w:type="dxa"/>
            <w:bottom w:w="0" w:type="dxa"/>
          </w:tblCellMar>
        </w:tblPrEx>
        <w:tc>
          <w:tcPr>
            <w:tcW w:w="5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B504F5">
            <w:pPr>
              <w:pStyle w:val="Textbody"/>
              <w:spacing w:before="6" w:after="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 (compte 70 + 71 + 72 + 751 – 6</w:t>
            </w:r>
            <w:r>
              <w:rPr>
                <w:rFonts w:ascii="Arial" w:hAnsi="Arial"/>
                <w:sz w:val="16"/>
                <w:szCs w:val="16"/>
              </w:rPr>
              <w:t>0 – 61 – 62 – 63 - 651)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870" w:rsidRDefault="00987870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987870" w:rsidRDefault="00987870">
      <w:pPr>
        <w:pStyle w:val="Standard"/>
        <w:spacing w:before="6" w:after="6"/>
        <w:ind w:left="708" w:right="340"/>
        <w:jc w:val="both"/>
        <w:rPr>
          <w:rFonts w:ascii="Arial" w:hAnsi="Arial"/>
          <w:sz w:val="16"/>
          <w:szCs w:val="16"/>
        </w:rPr>
      </w:pPr>
    </w:p>
    <w:p w:rsidR="00987870" w:rsidRDefault="00987870">
      <w:pPr>
        <w:pStyle w:val="Standard"/>
        <w:spacing w:before="6" w:after="6"/>
        <w:jc w:val="both"/>
        <w:rPr>
          <w:rFonts w:ascii="Arial" w:eastAsia="DejaVuSans" w:hAnsi="Arial"/>
          <w:color w:val="000000"/>
          <w:sz w:val="16"/>
          <w:szCs w:val="16"/>
        </w:rPr>
      </w:pPr>
    </w:p>
    <w:p w:rsidR="00987870" w:rsidRDefault="00987870">
      <w:pPr>
        <w:pStyle w:val="Standard"/>
        <w:spacing w:before="6" w:after="6"/>
        <w:ind w:left="708" w:right="340"/>
        <w:jc w:val="both"/>
        <w:rPr>
          <w:rFonts w:ascii="Arial" w:hAnsi="Arial"/>
          <w:sz w:val="16"/>
          <w:szCs w:val="16"/>
        </w:rPr>
      </w:pPr>
    </w:p>
    <w:p w:rsidR="00987870" w:rsidRDefault="00987870">
      <w:pPr>
        <w:pStyle w:val="Standard"/>
        <w:spacing w:before="6" w:after="6"/>
        <w:ind w:left="708" w:right="340"/>
        <w:jc w:val="both"/>
        <w:rPr>
          <w:rFonts w:ascii="Arial" w:hAnsi="Arial"/>
          <w:sz w:val="16"/>
          <w:szCs w:val="16"/>
        </w:rPr>
      </w:pPr>
    </w:p>
    <w:p w:rsidR="00987870" w:rsidRDefault="00B504F5">
      <w:pPr>
        <w:pStyle w:val="Standard"/>
        <w:tabs>
          <w:tab w:val="left" w:pos="62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Fait à</w:t>
      </w:r>
    </w:p>
    <w:p w:rsidR="00987870" w:rsidRDefault="00987870">
      <w:pPr>
        <w:pStyle w:val="Standard"/>
        <w:tabs>
          <w:tab w:val="left" w:pos="6240"/>
        </w:tabs>
        <w:rPr>
          <w:rFonts w:ascii="Arial" w:hAnsi="Arial"/>
          <w:sz w:val="16"/>
          <w:szCs w:val="16"/>
        </w:rPr>
      </w:pPr>
    </w:p>
    <w:p w:rsidR="00987870" w:rsidRDefault="00B504F5">
      <w:pPr>
        <w:pStyle w:val="Standard"/>
        <w:tabs>
          <w:tab w:val="left" w:pos="62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</w:t>
      </w:r>
    </w:p>
    <w:p w:rsidR="00987870" w:rsidRDefault="00987870">
      <w:pPr>
        <w:pStyle w:val="Standard"/>
        <w:tabs>
          <w:tab w:val="left" w:pos="6240"/>
        </w:tabs>
        <w:rPr>
          <w:rFonts w:ascii="Arial" w:hAnsi="Arial"/>
          <w:sz w:val="16"/>
          <w:szCs w:val="16"/>
        </w:rPr>
      </w:pPr>
    </w:p>
    <w:p w:rsidR="00987870" w:rsidRDefault="00987870">
      <w:pPr>
        <w:pStyle w:val="Standard"/>
        <w:tabs>
          <w:tab w:val="left" w:pos="6240"/>
        </w:tabs>
        <w:rPr>
          <w:rFonts w:ascii="Arial" w:hAnsi="Arial"/>
          <w:sz w:val="16"/>
          <w:szCs w:val="16"/>
        </w:rPr>
      </w:pPr>
    </w:p>
    <w:p w:rsidR="00987870" w:rsidRDefault="00987870">
      <w:pPr>
        <w:pStyle w:val="Standard"/>
        <w:tabs>
          <w:tab w:val="left" w:pos="6240"/>
        </w:tabs>
        <w:rPr>
          <w:rFonts w:ascii="Arial" w:hAnsi="Arial"/>
          <w:sz w:val="16"/>
          <w:szCs w:val="16"/>
        </w:rPr>
      </w:pPr>
    </w:p>
    <w:p w:rsidR="00987870" w:rsidRDefault="00987870">
      <w:pPr>
        <w:pStyle w:val="Standard"/>
        <w:jc w:val="right"/>
        <w:rPr>
          <w:rFonts w:ascii="Arial" w:hAnsi="Arial"/>
          <w:sz w:val="16"/>
          <w:szCs w:val="16"/>
        </w:rPr>
      </w:pPr>
    </w:p>
    <w:p w:rsidR="00987870" w:rsidRDefault="00B504F5">
      <w:pPr>
        <w:pStyle w:val="Standard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Nom et SIREN du cabinet d’expertise comptable</w:t>
      </w:r>
    </w:p>
    <w:p w:rsidR="00987870" w:rsidRDefault="00987870">
      <w:pPr>
        <w:pStyle w:val="Standard"/>
        <w:jc w:val="right"/>
        <w:rPr>
          <w:rFonts w:ascii="Arial" w:hAnsi="Arial"/>
          <w:sz w:val="16"/>
          <w:szCs w:val="16"/>
        </w:rPr>
      </w:pPr>
    </w:p>
    <w:p w:rsidR="00987870" w:rsidRDefault="00987870">
      <w:pPr>
        <w:pStyle w:val="Standard"/>
        <w:jc w:val="right"/>
        <w:rPr>
          <w:rFonts w:ascii="Arial" w:hAnsi="Arial"/>
          <w:sz w:val="16"/>
          <w:szCs w:val="16"/>
        </w:rPr>
      </w:pPr>
    </w:p>
    <w:p w:rsidR="00987870" w:rsidRDefault="00987870">
      <w:pPr>
        <w:pStyle w:val="Standard"/>
        <w:tabs>
          <w:tab w:val="left" w:pos="6240"/>
        </w:tabs>
        <w:jc w:val="right"/>
        <w:rPr>
          <w:rFonts w:ascii="Arial" w:hAnsi="Arial"/>
          <w:sz w:val="16"/>
          <w:szCs w:val="16"/>
        </w:rPr>
      </w:pPr>
    </w:p>
    <w:p w:rsidR="00987870" w:rsidRDefault="00987870">
      <w:pPr>
        <w:pStyle w:val="Standard"/>
        <w:tabs>
          <w:tab w:val="left" w:pos="6240"/>
        </w:tabs>
        <w:jc w:val="right"/>
        <w:rPr>
          <w:rFonts w:ascii="Arial" w:hAnsi="Arial"/>
          <w:sz w:val="16"/>
          <w:szCs w:val="16"/>
        </w:rPr>
      </w:pPr>
    </w:p>
    <w:p w:rsidR="00987870" w:rsidRDefault="00987870">
      <w:pPr>
        <w:pStyle w:val="Standard"/>
        <w:tabs>
          <w:tab w:val="left" w:pos="6240"/>
        </w:tabs>
        <w:jc w:val="right"/>
        <w:rPr>
          <w:rFonts w:ascii="Arial" w:hAnsi="Arial"/>
          <w:sz w:val="16"/>
          <w:szCs w:val="16"/>
        </w:rPr>
      </w:pPr>
    </w:p>
    <w:p w:rsidR="00987870" w:rsidRDefault="00B504F5">
      <w:pPr>
        <w:pStyle w:val="Standard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Numéro professionnel SUPRA de l’expert-comptable</w:t>
      </w:r>
    </w:p>
    <w:p w:rsidR="00987870" w:rsidRDefault="00987870">
      <w:pPr>
        <w:pStyle w:val="Standard"/>
        <w:jc w:val="right"/>
        <w:rPr>
          <w:rFonts w:ascii="Arial" w:hAnsi="Arial"/>
          <w:sz w:val="16"/>
          <w:szCs w:val="16"/>
        </w:rPr>
      </w:pPr>
    </w:p>
    <w:p w:rsidR="00987870" w:rsidRDefault="00987870">
      <w:pPr>
        <w:pStyle w:val="Standard"/>
        <w:jc w:val="right"/>
        <w:rPr>
          <w:rFonts w:ascii="Arial" w:hAnsi="Arial"/>
          <w:sz w:val="16"/>
          <w:szCs w:val="16"/>
        </w:rPr>
      </w:pPr>
    </w:p>
    <w:p w:rsidR="00987870" w:rsidRDefault="00987870">
      <w:pPr>
        <w:pStyle w:val="Standard"/>
        <w:tabs>
          <w:tab w:val="left" w:pos="6240"/>
        </w:tabs>
        <w:jc w:val="right"/>
        <w:rPr>
          <w:rFonts w:ascii="Arial" w:hAnsi="Arial"/>
          <w:sz w:val="16"/>
          <w:szCs w:val="16"/>
        </w:rPr>
      </w:pPr>
    </w:p>
    <w:p w:rsidR="00987870" w:rsidRDefault="00987870">
      <w:pPr>
        <w:pStyle w:val="Standard"/>
        <w:tabs>
          <w:tab w:val="left" w:pos="6240"/>
        </w:tabs>
        <w:jc w:val="right"/>
        <w:rPr>
          <w:rFonts w:ascii="Arial" w:hAnsi="Arial"/>
          <w:sz w:val="16"/>
          <w:szCs w:val="16"/>
        </w:rPr>
      </w:pPr>
    </w:p>
    <w:p w:rsidR="00987870" w:rsidRDefault="00987870">
      <w:pPr>
        <w:pStyle w:val="Standard"/>
        <w:tabs>
          <w:tab w:val="left" w:pos="6240"/>
        </w:tabs>
        <w:jc w:val="right"/>
        <w:rPr>
          <w:rFonts w:ascii="Arial" w:hAnsi="Arial"/>
          <w:sz w:val="16"/>
          <w:szCs w:val="16"/>
        </w:rPr>
      </w:pPr>
    </w:p>
    <w:p w:rsidR="00987870" w:rsidRDefault="00B504F5">
      <w:pPr>
        <w:pStyle w:val="Standard"/>
        <w:tabs>
          <w:tab w:val="left" w:pos="6240"/>
        </w:tabs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Cachet et signature de l’</w:t>
      </w:r>
      <w:proofErr w:type="spellStart"/>
      <w:r>
        <w:rPr>
          <w:rFonts w:ascii="Arial" w:hAnsi="Arial"/>
          <w:sz w:val="16"/>
          <w:szCs w:val="16"/>
        </w:rPr>
        <w:t>expert comptable</w:t>
      </w:r>
      <w:proofErr w:type="spellEnd"/>
    </w:p>
    <w:p w:rsidR="00987870" w:rsidRDefault="008F0808">
      <w:pPr>
        <w:pStyle w:val="Standard"/>
        <w:tabs>
          <w:tab w:val="left" w:pos="622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sectPr w:rsidR="00987870" w:rsidSect="008F0808">
      <w:headerReference w:type="first" r:id="rId7"/>
      <w:pgSz w:w="11906" w:h="16838" w:code="9"/>
      <w:pgMar w:top="1474" w:right="1134" w:bottom="1134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F5" w:rsidRDefault="00B504F5">
      <w:r>
        <w:separator/>
      </w:r>
    </w:p>
  </w:endnote>
  <w:endnote w:type="continuationSeparator" w:id="0">
    <w:p w:rsidR="00B504F5" w:rsidRDefault="00B5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F5" w:rsidRDefault="00B504F5">
      <w:r>
        <w:rPr>
          <w:color w:val="000000"/>
        </w:rPr>
        <w:separator/>
      </w:r>
    </w:p>
  </w:footnote>
  <w:footnote w:type="continuationSeparator" w:id="0">
    <w:p w:rsidR="00B504F5" w:rsidRDefault="00B504F5">
      <w:r>
        <w:continuationSeparator/>
      </w:r>
    </w:p>
  </w:footnote>
  <w:footnote w:id="1">
    <w:p w:rsidR="00987870" w:rsidRDefault="00B504F5">
      <w:pPr>
        <w:pStyle w:val="Footnote"/>
        <w:rPr>
          <w:rFonts w:ascii="Arial" w:hAnsi="Arial"/>
          <w:sz w:val="16"/>
          <w:szCs w:val="16"/>
        </w:rPr>
      </w:pPr>
      <w:r>
        <w:rPr>
          <w:rStyle w:val="Appelnotedebasdep"/>
        </w:rPr>
        <w:footnoteRef/>
      </w:r>
      <w:r>
        <w:rPr>
          <w:rFonts w:ascii="Arial" w:hAnsi="Arial"/>
          <w:sz w:val="16"/>
          <w:szCs w:val="16"/>
        </w:rPr>
        <w:t>Le mod</w:t>
      </w:r>
      <w:r>
        <w:rPr>
          <w:rFonts w:ascii="Arial" w:hAnsi="Arial"/>
          <w:sz w:val="16"/>
          <w:szCs w:val="16"/>
        </w:rPr>
        <w:t>èle de rapport d'assurance imposé par l’articl</w:t>
      </w:r>
      <w:r>
        <w:rPr>
          <w:rFonts w:ascii="Arial" w:hAnsi="Arial"/>
          <w:sz w:val="16"/>
          <w:szCs w:val="16"/>
        </w:rPr>
        <w:t>e 1 de l’arrêté 20 décembre 2022 relatif aux modalités de gestion et à la publication d'informations de l'aide en faveur des entreprises exposées à un risque significatif de fuite de carbone en raison des coûts</w:t>
      </w:r>
      <w:r>
        <w:rPr>
          <w:rFonts w:ascii="Arial" w:hAnsi="Arial"/>
          <w:sz w:val="16"/>
          <w:szCs w:val="16"/>
        </w:rPr>
        <w:t xml:space="preserve"> du système d'échange de quotas d'émission de gaz à effet de serre répercutés sur le prix de l'électricité ne comporte pas tous les éléments prévus par le paragraphe 32 de la norme professionnelle d’attestations particulières (norme professionnelle applica</w:t>
      </w:r>
      <w:r>
        <w:rPr>
          <w:rFonts w:ascii="Arial" w:hAnsi="Arial"/>
          <w:sz w:val="16"/>
          <w:szCs w:val="16"/>
        </w:rPr>
        <w:t>ble aux missions d’assurance sur des informations autres que des comptes complets historiques - attestations particulières – NP 3100). Ce modèle d’attestation ne fait donc pas référence à ladite norme.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08" w:rsidRDefault="008F0808" w:rsidP="008F0808">
    <w:pPr>
      <w:pStyle w:val="En-tte"/>
      <w:ind w:left="-567"/>
    </w:pPr>
    <w:r>
      <w:rPr>
        <w:noProof/>
        <w:lang w:eastAsia="fr-FR" w:bidi="ar-SA"/>
      </w:rPr>
      <w:drawing>
        <wp:inline distT="0" distB="0" distL="0" distR="0" wp14:anchorId="4BEC61D7" wp14:editId="46726187">
          <wp:extent cx="1685925" cy="1034971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ianne-MEFSIN-web-100pr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74" cy="105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E91"/>
    <w:multiLevelType w:val="multilevel"/>
    <w:tmpl w:val="A1D4C1AA"/>
    <w:styleLink w:val="WWNum1a"/>
    <w:lvl w:ilvl="0">
      <w:numFmt w:val="bullet"/>
      <w:lvlText w:val="•"/>
      <w:lvlJc w:val="left"/>
      <w:pPr>
        <w:ind w:left="720" w:hanging="360"/>
      </w:pPr>
      <w:rPr>
        <w:rFonts w:ascii="Marianne" w:eastAsia="OpenSymbol" w:hAnsi="Marianne" w:cs="OpenSymbol"/>
        <w:sz w:val="18"/>
      </w:rPr>
    </w:lvl>
    <w:lvl w:ilvl="1">
      <w:numFmt w:val="bullet"/>
      <w:lvlText w:val="•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eastAsia="OpenSymbol" w:cs="OpenSymbol"/>
      </w:rPr>
    </w:lvl>
  </w:abstractNum>
  <w:abstractNum w:abstractNumId="1" w15:restartNumberingAfterBreak="0">
    <w:nsid w:val="27C62053"/>
    <w:multiLevelType w:val="multilevel"/>
    <w:tmpl w:val="9872E6C4"/>
    <w:styleLink w:val="Outline"/>
    <w:lvl w:ilvl="0">
      <w:start w:val="1"/>
      <w:numFmt w:val="lowerLetter"/>
      <w:pStyle w:val="Titre1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99C5313"/>
    <w:multiLevelType w:val="multilevel"/>
    <w:tmpl w:val="8B2C9D04"/>
    <w:styleLink w:val="WWNum1"/>
    <w:lvl w:ilvl="0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7870"/>
    <w:rsid w:val="0079147A"/>
    <w:rsid w:val="008F0808"/>
    <w:rsid w:val="00987870"/>
    <w:rsid w:val="00B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F08248-88F8-43C8-9974-1891CBD2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Titre2">
    <w:name w:val="heading 2"/>
    <w:basedOn w:val="Heading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auNormal1">
    <w:name w:val="Tableau Normal1"/>
    <w:pPr>
      <w:textAlignment w:val="auto"/>
    </w:pPr>
    <w:rPr>
      <w:rFonts w:ascii="Times New Roman" w:eastAsia="Cambria Math" w:hAnsi="Times New Roman" w:cs="Arial"/>
      <w:sz w:val="22"/>
      <w:szCs w:val="22"/>
      <w:lang w:eastAsia="en-US" w:bidi="ar-SA"/>
    </w:rPr>
  </w:style>
  <w:style w:type="paragraph" w:styleId="Commentaire">
    <w:name w:val="annotation text"/>
    <w:basedOn w:val="Standard"/>
    <w:pPr>
      <w:spacing w:after="120"/>
      <w:jc w:val="both"/>
    </w:pPr>
    <w:rPr>
      <w:rFonts w:ascii="Calibri" w:eastAsia="Calibri" w:hAnsi="Calibri" w:cs="Times New Roman"/>
      <w:sz w:val="20"/>
      <w:szCs w:val="20"/>
      <w:lang w:eastAsia="fr-FR"/>
    </w:rPr>
  </w:style>
  <w:style w:type="paragraph" w:styleId="NormalWeb">
    <w:name w:val="Normal (Web)"/>
    <w:basedOn w:val="Standard"/>
    <w:rPr>
      <w:rFonts w:cs="Times New Roman"/>
      <w:lang w:eastAsia="fr-FR"/>
    </w:rPr>
  </w:style>
  <w:style w:type="paragraph" w:customStyle="1" w:styleId="Grilledutableau1">
    <w:name w:val="Grille du tableau1"/>
    <w:basedOn w:val="TableauNormal1"/>
    <w:rPr>
      <w:rFonts w:cs="Times New Roman"/>
      <w:sz w:val="20"/>
      <w:szCs w:val="20"/>
      <w:lang w:eastAsia="fr-FR"/>
    </w:rPr>
  </w:style>
  <w:style w:type="paragraph" w:customStyle="1" w:styleId="TableContents">
    <w:name w:val="Tabl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HeaderandFooter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Standarduser">
    <w:name w:val="Standard (user)"/>
    <w:rPr>
      <w:rFonts w:cs="Liberation Serif"/>
    </w:rPr>
  </w:style>
  <w:style w:type="paragraph" w:customStyle="1" w:styleId="Footnoteuser">
    <w:name w:val="Footnote (user)"/>
    <w:basedOn w:val="Standarduser"/>
    <w:pPr>
      <w:ind w:left="339" w:hanging="339"/>
    </w:pPr>
    <w:rPr>
      <w:sz w:val="20"/>
      <w:szCs w:val="20"/>
    </w:rPr>
  </w:style>
  <w:style w:type="paragraph" w:styleId="Pieddepage">
    <w:name w:val="footer"/>
    <w:basedOn w:val="HeaderandFooter"/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character" w:customStyle="1" w:styleId="Titre2Car">
    <w:name w:val="Titre 2 Car"/>
    <w:basedOn w:val="Policepardfaut"/>
    <w:rPr>
      <w:rFonts w:cs="Times New Roman"/>
      <w:b/>
      <w:bCs/>
      <w:color w:val="7F7F7F"/>
      <w:sz w:val="26"/>
      <w:szCs w:val="26"/>
    </w:rPr>
  </w:style>
  <w:style w:type="character" w:customStyle="1" w:styleId="CorpsdetexteCar">
    <w:name w:val="Corps de texte Car"/>
    <w:basedOn w:val="Policepardfaut"/>
    <w:rPr>
      <w:rFonts w:cs="Times New Roman"/>
    </w:rPr>
  </w:style>
  <w:style w:type="character" w:customStyle="1" w:styleId="En-tteCar">
    <w:name w:val="En-tête Car"/>
    <w:basedOn w:val="Policepardfaut"/>
    <w:rPr>
      <w:rFonts w:cs="Times New Roman"/>
    </w:rPr>
  </w:style>
  <w:style w:type="character" w:customStyle="1" w:styleId="PieddepageCar">
    <w:name w:val="Pied de page Car"/>
    <w:basedOn w:val="Policepardfaut"/>
    <w:rPr>
      <w:rFonts w:cs="Times New Roman"/>
    </w:rPr>
  </w:style>
  <w:style w:type="character" w:customStyle="1" w:styleId="CommentaireCar">
    <w:name w:val="Commentaire Car"/>
    <w:basedOn w:val="Policepardfaut"/>
    <w:rPr>
      <w:rFonts w:cs="Times New Roman"/>
      <w:sz w:val="20"/>
      <w:szCs w:val="20"/>
    </w:rPr>
  </w:style>
  <w:style w:type="character" w:customStyle="1" w:styleId="CommentaireCar1">
    <w:name w:val="Commentaire Car1"/>
    <w:basedOn w:val="Policepardfaut"/>
    <w:rPr>
      <w:rFonts w:ascii="Calibri" w:eastAsia="Calibri" w:hAnsi="Calibri" w:cs="Times New Roman"/>
      <w:sz w:val="20"/>
      <w:szCs w:val="20"/>
      <w:lang w:eastAsia="fr-F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Marianne" w:eastAsia="OpenSymbol" w:hAnsi="Marianne" w:cs="OpenSymbol"/>
      <w:sz w:val="18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EmailStyle15">
    <w:name w:val="EmailStyle15"/>
    <w:basedOn w:val="Policepardfaut"/>
    <w:rPr>
      <w:rFonts w:cs="Times New Roman"/>
      <w:color w:val="auto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1a">
    <w:name w:val="WWNum1a"/>
    <w:basedOn w:val="Aucuneliste"/>
    <w:pPr>
      <w:numPr>
        <w:numId w:val="3"/>
      </w:numPr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d'aide Compensation des coûts indirects 2023 - attestation expert-comptable</vt:lpstr>
    </vt:vector>
  </TitlesOfParts>
  <Company>Secrétariat Général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d'aide Compensation des coûts indirects 2023 - attestation expert-comptable</dc:title>
  <dc:subject>Lois et décrets</dc:subject>
  <dc:creator>Direction générale des Entreprises</dc:creator>
  <cp:keywords/>
  <cp:lastModifiedBy>PIRAUX Myriam</cp:lastModifiedBy>
  <cp:revision>2</cp:revision>
  <dcterms:created xsi:type="dcterms:W3CDTF">2023-02-09T14:44:00Z</dcterms:created>
  <dcterms:modified xsi:type="dcterms:W3CDTF">2023-02-09T14:44:00Z</dcterms:modified>
</cp:coreProperties>
</file>